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5A46" w14:textId="4DDF25B9" w:rsidR="00BD0097" w:rsidRPr="00694C22" w:rsidRDefault="00694C22" w:rsidP="00694C22">
      <w:pPr>
        <w:jc w:val="center"/>
        <w:rPr>
          <w:sz w:val="36"/>
          <w:szCs w:val="36"/>
        </w:rPr>
      </w:pPr>
      <w:r w:rsidRPr="00694C22">
        <w:rPr>
          <w:sz w:val="36"/>
          <w:szCs w:val="36"/>
        </w:rPr>
        <w:t>Grading Scale at the English Language and Culture Institute (Academic ESL, INE, and ECI courses)</w:t>
      </w:r>
    </w:p>
    <w:p w14:paraId="7B6ADAF5" w14:textId="77777777" w:rsidR="00694C22" w:rsidRDefault="00694C22" w:rsidP="00694C22">
      <w:pPr>
        <w:rPr>
          <w:i/>
        </w:rPr>
      </w:pPr>
    </w:p>
    <w:tbl>
      <w:tblPr>
        <w:tblW w:w="6480" w:type="dxa"/>
        <w:jc w:val="center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694C22" w14:paraId="4DB8017B" w14:textId="77777777" w:rsidTr="00694C22">
        <w:trPr>
          <w:tblCellSpacing w:w="18" w:type="dxa"/>
          <w:jc w:val="center"/>
        </w:trPr>
        <w:tc>
          <w:tcPr>
            <w:tcW w:w="1900" w:type="pct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EED07" w14:textId="4ED215C9" w:rsidR="00694C22" w:rsidRPr="003A2713" w:rsidRDefault="00694C22" w:rsidP="003A2713">
            <w:pPr>
              <w:numPr>
                <w:ilvl w:val="0"/>
                <w:numId w:val="2"/>
              </w:numPr>
              <w:spacing w:after="0" w:line="390" w:lineRule="atLeast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A – 93-100 (Excellent): Student has exceeded and excelled in most or all outcomes in this course</w:t>
            </w:r>
            <w:r w:rsidRPr="00F26B4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A2713" w:rsidRPr="00F26B41">
              <w:rPr>
                <w:b/>
                <w:bCs/>
                <w:color w:val="7030A0"/>
                <w:sz w:val="24"/>
                <w:szCs w:val="24"/>
              </w:rPr>
              <w:t>See outcomes for each course on the ELCI webpage under</w:t>
            </w:r>
            <w:r w:rsidR="003A2713" w:rsidRPr="00F26B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5" w:tooltip="SCC ELCI Curriculum Descriptions (including levels)" w:history="1">
              <w:r w:rsidR="003A2713" w:rsidRPr="00F26B41">
                <w:rPr>
                  <w:rFonts w:ascii="Arial" w:eastAsia="Times New Roman" w:hAnsi="Arial" w:cs="Arial"/>
                  <w:b/>
                  <w:bCs/>
                  <w:color w:val="A70336"/>
                  <w:sz w:val="24"/>
                  <w:szCs w:val="24"/>
                  <w:u w:val="single"/>
                </w:rPr>
                <w:t>SCC ELCI Curriculum Descriptions (including levels)</w:t>
              </w:r>
            </w:hyperlink>
            <w:r w:rsidR="00F1070D">
              <w:rPr>
                <w:rFonts w:ascii="Arial" w:eastAsia="Times New Roman" w:hAnsi="Arial" w:cs="Arial"/>
                <w:b/>
                <w:bCs/>
                <w:color w:val="A70336"/>
                <w:sz w:val="24"/>
                <w:szCs w:val="24"/>
                <w:u w:val="single"/>
              </w:rPr>
              <w:t xml:space="preserve">, </w:t>
            </w:r>
            <w:r w:rsidR="00F26B41" w:rsidRPr="00F26B41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on</w:t>
            </w:r>
            <w:r w:rsidR="00F1070D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 all</w:t>
            </w:r>
            <w:bookmarkStart w:id="0" w:name="_GoBack"/>
            <w:bookmarkEnd w:id="0"/>
            <w:r w:rsidR="00F26B41" w:rsidRPr="00F26B41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 individual course syllabi</w:t>
            </w:r>
            <w:r w:rsidR="00F1070D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 xml:space="preserve">, or on the ESL 115 Canvas page. </w:t>
            </w:r>
          </w:p>
        </w:tc>
      </w:tr>
      <w:tr w:rsidR="00694C22" w14:paraId="36A8FFC2" w14:textId="77777777" w:rsidTr="00694C22">
        <w:trPr>
          <w:tblCellSpacing w:w="18" w:type="dxa"/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1DA0A7" w14:textId="06D821E5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 xml:space="preserve"> B –84 to 92 (Above Average) Student has achieved above average performance in most or all outcomes in this course. </w:t>
            </w:r>
          </w:p>
        </w:tc>
      </w:tr>
      <w:tr w:rsidR="00694C22" w14:paraId="2223CA0A" w14:textId="77777777" w:rsidTr="00694C22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688E32" w14:textId="28236CD3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 xml:space="preserve">C – 76-83 (Average) The student has met the minimum requirements in nearly all or all the outcomes of the course, and performance overall has been average. </w:t>
            </w:r>
          </w:p>
        </w:tc>
      </w:tr>
      <w:tr w:rsidR="00694C22" w14:paraId="7E799D23" w14:textId="77777777" w:rsidTr="00694C22">
        <w:trPr>
          <w:tblCellSpacing w:w="18" w:type="dxa"/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0AAC1C" w14:textId="4D0EA3EF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D – 67-75 (Below Average) The student may have met some of the outcomes of the course but has yet to meet others, and performance has been below average.</w:t>
            </w:r>
          </w:p>
        </w:tc>
      </w:tr>
      <w:tr w:rsidR="00694C22" w14:paraId="215894D7" w14:textId="77777777" w:rsidTr="00694C22">
        <w:trPr>
          <w:tblCellSpacing w:w="18" w:type="dxa"/>
          <w:jc w:val="center"/>
        </w:trPr>
        <w:tc>
          <w:tcPr>
            <w:tcW w:w="0" w:type="auto"/>
            <w:tcBorders>
              <w:top w:val="single" w:sz="8" w:space="0" w:color="999999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A8E484B" w14:textId="3A79A52A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 xml:space="preserve">F – 67 and below (Failing) The student has failed to meet many of the outcomes of the course. </w:t>
            </w:r>
          </w:p>
          <w:p w14:paraId="401D2DFA" w14:textId="5F88ECE5" w:rsidR="00694C22" w:rsidRPr="003A2713" w:rsidRDefault="00694C22" w:rsidP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*ESL 100 has a modified scale.</w:t>
            </w:r>
          </w:p>
          <w:p w14:paraId="43577DB3" w14:textId="05CAEAB7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ESL 100</w:t>
            </w:r>
          </w:p>
          <w:p w14:paraId="549B300B" w14:textId="69B88AAE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90-100 A</w:t>
            </w:r>
          </w:p>
          <w:p w14:paraId="67AD2FF1" w14:textId="03C8DA29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80-89 B</w:t>
            </w:r>
          </w:p>
          <w:p w14:paraId="4B660AAB" w14:textId="6F72095C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70-79 C</w:t>
            </w:r>
          </w:p>
          <w:p w14:paraId="04DDFEF8" w14:textId="7FFDB988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60-70 D</w:t>
            </w:r>
          </w:p>
          <w:p w14:paraId="43C3A4EC" w14:textId="172C0141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2713">
              <w:rPr>
                <w:b/>
                <w:bCs/>
                <w:color w:val="000000"/>
                <w:sz w:val="24"/>
                <w:szCs w:val="24"/>
              </w:rPr>
              <w:t>Below 70 F</w:t>
            </w:r>
          </w:p>
          <w:p w14:paraId="5F783365" w14:textId="77777777" w:rsidR="00694C22" w:rsidRPr="003A2713" w:rsidRDefault="00694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FB21A8" w14:textId="77777777" w:rsidR="00694C22" w:rsidRDefault="00694C22"/>
    <w:p w14:paraId="644F1BE4" w14:textId="77777777" w:rsidR="00694C22" w:rsidRDefault="00694C22"/>
    <w:sectPr w:rsidR="0069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AC1"/>
    <w:multiLevelType w:val="hybridMultilevel"/>
    <w:tmpl w:val="9DFEA2DE"/>
    <w:lvl w:ilvl="0" w:tplc="DC44B43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2B3C"/>
    <w:multiLevelType w:val="multilevel"/>
    <w:tmpl w:val="956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22"/>
    <w:rsid w:val="002248F4"/>
    <w:rsid w:val="003A2713"/>
    <w:rsid w:val="00694C22"/>
    <w:rsid w:val="00BD0097"/>
    <w:rsid w:val="00F1070D"/>
    <w:rsid w:val="00F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E4D4"/>
  <w15:chartTrackingRefBased/>
  <w15:docId w15:val="{1FB46726-4A92-4824-9107-4D0A6EF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Huffman</dc:creator>
  <cp:keywords/>
  <dc:description/>
  <cp:lastModifiedBy>Dawn Huffman</cp:lastModifiedBy>
  <cp:revision>3</cp:revision>
  <dcterms:created xsi:type="dcterms:W3CDTF">2021-02-09T22:36:00Z</dcterms:created>
  <dcterms:modified xsi:type="dcterms:W3CDTF">2021-02-09T22:37:00Z</dcterms:modified>
</cp:coreProperties>
</file>